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Лидерство и управление командой</w:t>
            </w:r>
          </w:p>
          <w:p>
            <w:pPr>
              <w:jc w:val="center"/>
              <w:spacing w:after="0" w:line="240" w:lineRule="auto"/>
              <w:rPr>
                <w:sz w:val="32"/>
                <w:szCs w:val="32"/>
              </w:rPr>
            </w:pPr>
            <w:r>
              <w:rPr>
                <w:rFonts w:ascii="Times New Roman" w:hAnsi="Times New Roman" w:cs="Times New Roman"/>
                <w:color w:val="#000000"/>
                <w:sz w:val="32"/>
                <w:szCs w:val="32"/>
              </w:rPr>
              <w:t> Б1.О.05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«Лидерство и управление командой»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 «Лидерство и управление командой».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«Лидерство и управление командой»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дискуссии по заданной теме и обсуждение результатов работы команды с привлечением оппонентов разработанным идеям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 «Лидерство и управление командой»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075.1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система и подсистема организации.</w:t>
            </w:r>
          </w:p>
          <w:p>
            <w:pPr>
              <w:jc w:val="left"/>
              <w:spacing w:after="0" w:line="240" w:lineRule="auto"/>
              <w:rPr>
                <w:sz w:val="24"/>
                <w:szCs w:val="24"/>
              </w:rPr>
            </w:pPr>
            <w:r>
              <w:rPr>
                <w:rFonts w:ascii="Times New Roman" w:hAnsi="Times New Roman" w:cs="Times New Roman"/>
                <w:color w:val="#000000"/>
                <w:sz w:val="24"/>
                <w:szCs w:val="24"/>
              </w:rPr>
              <w:t> Ролевая структура и структура власти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процессы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этапы развития группы.</w:t>
            </w:r>
          </w:p>
          <w:p>
            <w:pPr>
              <w:jc w:val="left"/>
              <w:spacing w:after="0" w:line="240" w:lineRule="auto"/>
              <w:rPr>
                <w:sz w:val="24"/>
                <w:szCs w:val="24"/>
              </w:rPr>
            </w:pPr>
            <w:r>
              <w:rPr>
                <w:rFonts w:ascii="Times New Roman" w:hAnsi="Times New Roman" w:cs="Times New Roman"/>
                <w:color w:val="#000000"/>
                <w:sz w:val="24"/>
                <w:szCs w:val="24"/>
              </w:rPr>
              <w:t> Психологические характеристики команды.Принятие групповых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система и подсистема организации.</w:t>
            </w:r>
          </w:p>
          <w:p>
            <w:pPr>
              <w:jc w:val="left"/>
              <w:spacing w:after="0" w:line="240" w:lineRule="auto"/>
              <w:rPr>
                <w:sz w:val="24"/>
                <w:szCs w:val="24"/>
              </w:rPr>
            </w:pPr>
            <w:r>
              <w:rPr>
                <w:rFonts w:ascii="Times New Roman" w:hAnsi="Times New Roman" w:cs="Times New Roman"/>
                <w:color w:val="#000000"/>
                <w:sz w:val="24"/>
                <w:szCs w:val="24"/>
              </w:rPr>
              <w:t> Ролевая структура и структура власти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процессы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этапы развития группы.</w:t>
            </w:r>
          </w:p>
          <w:p>
            <w:pPr>
              <w:jc w:val="left"/>
              <w:spacing w:after="0" w:line="240" w:lineRule="auto"/>
              <w:rPr>
                <w:sz w:val="24"/>
                <w:szCs w:val="24"/>
              </w:rPr>
            </w:pPr>
            <w:r>
              <w:rPr>
                <w:rFonts w:ascii="Times New Roman" w:hAnsi="Times New Roman" w:cs="Times New Roman"/>
                <w:color w:val="#000000"/>
                <w:sz w:val="24"/>
                <w:szCs w:val="24"/>
              </w:rPr>
              <w:t> Психологические характеристики команды.Принятие групповых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32.89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система и подсистема организации.</w:t>
            </w:r>
          </w:p>
          <w:p>
            <w:pPr>
              <w:jc w:val="center"/>
              <w:spacing w:after="0" w:line="240" w:lineRule="auto"/>
              <w:rPr>
                <w:sz w:val="24"/>
                <w:szCs w:val="24"/>
              </w:rPr>
            </w:pPr>
            <w:r>
              <w:rPr>
                <w:rFonts w:ascii="Times New Roman" w:hAnsi="Times New Roman" w:cs="Times New Roman"/>
                <w:b/>
                <w:color w:val="#000000"/>
                <w:sz w:val="24"/>
                <w:szCs w:val="24"/>
              </w:rPr>
              <w:t> Ролевая структура и структура власти в группе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процессы в группе.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этапы развития группы.</w:t>
            </w:r>
          </w:p>
          <w:p>
            <w:pPr>
              <w:jc w:val="center"/>
              <w:spacing w:after="0" w:line="240" w:lineRule="auto"/>
              <w:rPr>
                <w:sz w:val="24"/>
                <w:szCs w:val="24"/>
              </w:rPr>
            </w:pPr>
            <w:r>
              <w:rPr>
                <w:rFonts w:ascii="Times New Roman" w:hAnsi="Times New Roman" w:cs="Times New Roman"/>
                <w:b/>
                <w:color w:val="#000000"/>
                <w:sz w:val="24"/>
                <w:szCs w:val="24"/>
              </w:rPr>
              <w:t> Психологические характеристики команды.Принятие групповых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лидерства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система и подсистема организации.</w:t>
            </w:r>
          </w:p>
          <w:p>
            <w:pPr>
              <w:jc w:val="center"/>
              <w:spacing w:after="0" w:line="240" w:lineRule="auto"/>
              <w:rPr>
                <w:sz w:val="24"/>
                <w:szCs w:val="24"/>
              </w:rPr>
            </w:pPr>
            <w:r>
              <w:rPr>
                <w:rFonts w:ascii="Times New Roman" w:hAnsi="Times New Roman" w:cs="Times New Roman"/>
                <w:b/>
                <w:color w:val="#000000"/>
                <w:sz w:val="24"/>
                <w:szCs w:val="24"/>
              </w:rPr>
              <w:t> Ролевая структура и структура власти в группе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процессы в группе.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этапы развития группы.</w:t>
            </w:r>
          </w:p>
          <w:p>
            <w:pPr>
              <w:jc w:val="center"/>
              <w:spacing w:after="0" w:line="240" w:lineRule="auto"/>
              <w:rPr>
                <w:sz w:val="24"/>
                <w:szCs w:val="24"/>
              </w:rPr>
            </w:pPr>
            <w:r>
              <w:rPr>
                <w:rFonts w:ascii="Times New Roman" w:hAnsi="Times New Roman" w:cs="Times New Roman"/>
                <w:b/>
                <w:color w:val="#000000"/>
                <w:sz w:val="24"/>
                <w:szCs w:val="24"/>
              </w:rPr>
              <w:t> Психологические характеристики команды.Принятие групповых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лидерства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«Лидерство и управление командой»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https://urait.ru/bcode/455430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978-5-98704-499-5.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727.649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http://www.iprbookshop.ru/9105.html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командообразование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Печатная</w:t>
            </w:r>
            <w:r>
              <w:rPr/>
              <w:t xml:space="preserve"> </w:t>
            </w:r>
            <w:r>
              <w:rPr>
                <w:rFonts w:ascii="Times New Roman" w:hAnsi="Times New Roman" w:cs="Times New Roman"/>
                <w:color w:val="#000000"/>
                <w:sz w:val="24"/>
                <w:szCs w:val="24"/>
              </w:rPr>
              <w:t>галерея,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http://www.iprbookshop.ru/73541.html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2024-2025_ФГОС3++2024_Маг-ЗФО-ФиК(УФиИ)(24)_plx_Лидерство и управление командой</dc:title>
  <dc:creator>FastReport.NET</dc:creator>
</cp:coreProperties>
</file>